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A000" w14:textId="77777777" w:rsidR="009C5FC0" w:rsidRDefault="009C5FC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FC816" w14:textId="45D4612C" w:rsidR="009C5FC0" w:rsidRPr="003142CA" w:rsidRDefault="009A6049" w:rsidP="009C5F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„MIESZKANIE NA START” - </w:t>
      </w:r>
      <w:r w:rsidR="009C5FC0" w:rsidRPr="0031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DOPŁATY  DO  CZYNSZU</w:t>
      </w:r>
      <w:r w:rsidR="005A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38BD4A7" w14:textId="77777777" w:rsidR="009C5FC0" w:rsidRDefault="009C5FC0" w:rsidP="009C5F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9CA47" w14:textId="77777777" w:rsidR="009C5FC0" w:rsidRDefault="009C5FC0" w:rsidP="009C5F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20E29" w14:textId="05987702" w:rsidR="009C5FC0" w:rsidRDefault="009C5FC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Gmina Żywiec zawarła z Bankiem Gospodarstwa Krajowego z siedzibą w Warszawie umowę w sprawie stosowania dopłat</w:t>
      </w:r>
      <w:r w:rsid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pokrywających część czynszu za najem 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</w:t>
      </w:r>
      <w:r w:rsid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w ustawie z dnia 20 lipca 2018 r. o pomocy państwa w ponoszeniu wydatków mieszkaniowych w pierw</w:t>
      </w:r>
      <w:r w:rsid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szych latach najmu mieszkania (t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.j. Dz.U. z 2020 r. poz. </w:t>
      </w:r>
      <w:r w:rsid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551 – zwana dalej „ustawą”)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F662B36" w14:textId="77777777" w:rsidR="009C5FC0" w:rsidRDefault="009C5FC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49B2C" w14:textId="77777777" w:rsidR="00D73F70" w:rsidRDefault="00D73F7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ustawy dopłaty mogą zostać udzielone, jeżeli mieszkanie:</w:t>
      </w:r>
    </w:p>
    <w:p w14:paraId="5911B7AE" w14:textId="77777777" w:rsidR="00D73F70" w:rsidRPr="00D73F70" w:rsidRDefault="00D73F7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0801B" w14:textId="77777777" w:rsidR="00D73F70" w:rsidRPr="00D73F70" w:rsidRDefault="00D73F70" w:rsidP="00D73F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służy zaspokojeniu własnych potrzeb </w:t>
      </w:r>
      <w:r w:rsidRPr="00D73F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mieszkaniowych</w:t>
      </w: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najemcy i pozostałych osób wchodzących w skład gospodarstwa domowego;</w:t>
      </w:r>
    </w:p>
    <w:p w14:paraId="4EFF42E1" w14:textId="77777777" w:rsidR="00D73F70" w:rsidRPr="00D73F70" w:rsidRDefault="00D73F70" w:rsidP="00D73F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przedmiotem pierwszego zasiedlenia w okresie 24 miesięcy od dnia zakończenia inwestycji </w:t>
      </w:r>
      <w:r w:rsidRPr="00D73F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mieszkaniowej</w:t>
      </w: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B59EFC" w14:textId="77777777" w:rsidR="00D73F70" w:rsidRPr="00D73F70" w:rsidRDefault="00D73F70" w:rsidP="00D73F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położone na terytorium Rzeczypospolitej Polskiej;</w:t>
      </w:r>
    </w:p>
    <w:p w14:paraId="1FA0FCF2" w14:textId="77777777" w:rsidR="00D73F70" w:rsidRPr="00D73F70" w:rsidRDefault="00D73F70" w:rsidP="00D73F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lokalem wchodzącym w skład </w:t>
      </w:r>
      <w:r w:rsidRPr="00D73F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zasobu gminy, z wyjątkiem lokalu mieszkalnego utworzonego przy wykorzystaniu finansowania zwrotnego, o którym mowa w </w:t>
      </w:r>
      <w:hyperlink r:id="rId5" w:anchor="/document/16797162?cm=DOCUMENT" w:history="1">
        <w:r w:rsidRPr="00D73F70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ustawie</w:t>
        </w:r>
      </w:hyperlink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1995 r. o niektórych formach popierania budownictwa </w:t>
      </w:r>
      <w:r w:rsidRPr="00D73F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1489C1" w14:textId="77777777" w:rsidR="00D73F70" w:rsidRDefault="00D73F7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5BA01" w14:textId="17432A35" w:rsidR="00D73F70" w:rsidRPr="005A36E9" w:rsidRDefault="00D73F70" w:rsidP="00D73F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na terenie Miasta Żyw</w:t>
      </w:r>
      <w:r w:rsid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 dopłaty do czynszu mogą się ubiegać najemcy lokali położonych w Żywcu przy </w:t>
      </w:r>
      <w:r w:rsidRPr="005A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Futrzarskiej 3</w:t>
      </w:r>
    </w:p>
    <w:p w14:paraId="11EDB32D" w14:textId="77777777" w:rsidR="00D73F70" w:rsidRPr="003142CA" w:rsidRDefault="00D73F70" w:rsidP="009C5FC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FF6DBB" w14:textId="77777777" w:rsidR="003142CA" w:rsidRDefault="003142CA" w:rsidP="009C5FC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19B76" w14:textId="77777777" w:rsidR="00D73F70" w:rsidRPr="003142CA" w:rsidRDefault="00B10E7D" w:rsidP="009C5FC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D73F70" w:rsidRPr="0031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DOTYCZĄCE UBIEG</w:t>
      </w:r>
      <w:r w:rsidR="0031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ANIA SIĘ O DOPŁATY DO CZYNSZU </w:t>
      </w:r>
    </w:p>
    <w:p w14:paraId="5455F9B9" w14:textId="77777777" w:rsidR="00D73F70" w:rsidRDefault="00D73F7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A11CA" w14:textId="77777777" w:rsidR="009C5FC0" w:rsidRDefault="009C5FC0" w:rsidP="007D6E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</w:t>
      </w:r>
      <w:r w:rsid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najemcy będącemu stroną umowy najmu mieszkania i </w:t>
      </w:r>
      <w:r w:rsidRPr="009C5FC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zostać udzielone, jeżeli najemca</w:t>
      </w:r>
      <w:r w:rsid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wchodzące w skład gospodarstwa domowego </w:t>
      </w:r>
      <w:r w:rsidRPr="009C5F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693537" w14:textId="77777777" w:rsidR="00D73F70" w:rsidRPr="009C5FC0" w:rsidRDefault="00D73F7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B8016" w14:textId="77777777" w:rsidR="00D73F70" w:rsidRDefault="00805BE6" w:rsidP="00805BE6">
      <w:pPr>
        <w:pStyle w:val="Akapitzlist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 posiadającymi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 polskie i zamieszkując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Rzeczypospolitej Polskiej albo cudzoziemc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4 ust. 1 pkt 1 ustawy</w:t>
      </w:r>
      <w:r w:rsidR="00D73F7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DD89D0" w14:textId="77777777" w:rsidR="00805BE6" w:rsidRDefault="00805BE6" w:rsidP="00805BE6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C9E6A" w14:textId="77777777" w:rsidR="009C5FC0" w:rsidRDefault="009C5FC0" w:rsidP="00805BE6">
      <w:pPr>
        <w:pStyle w:val="Akapitzlist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uzyskiwania dopłat:</w:t>
      </w:r>
    </w:p>
    <w:p w14:paraId="48564F01" w14:textId="77777777" w:rsidR="00805BE6" w:rsidRPr="00805BE6" w:rsidRDefault="00805BE6" w:rsidP="00805BE6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1B500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lub współwłaścicielem budynku mieszkalnego jednorodzinnego lub lokalu mieszkalnego,</w:t>
      </w:r>
    </w:p>
    <w:p w14:paraId="5229A075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przysługuje, w całości lub w części, spółdzielcze własnościowe prawo do lokalu, którego przedmiotem jest lokal mieszkalny lub dom jednorodzinny,</w:t>
      </w:r>
    </w:p>
    <w:p w14:paraId="21FD9214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współwłaściciel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budynku, jeżeli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przypadku zniesienia współwłasności obejmowałby co najmniej jeden lokal mieszkalny,</w:t>
      </w:r>
    </w:p>
    <w:p w14:paraId="17D9E07C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mieszkalnego wchodzącego w skład </w:t>
      </w:r>
      <w:r w:rsidR="009C5FC0" w:rsidRPr="00805B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zasobu gminy, z wyjątkiem mieszkania utworzonego przy wykorzystaniu finansowania zwrotnego, o którym mowa w </w:t>
      </w:r>
      <w:hyperlink r:id="rId6" w:anchor="/document/16797162?cm=DOCUMENT" w:history="1">
        <w:r w:rsidR="009C5FC0" w:rsidRPr="00805BE6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ustawie</w:t>
        </w:r>
      </w:hyperlink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1995 r. o niektórych formach popierania budownictwa </w:t>
      </w:r>
      <w:r w:rsidR="009C5FC0" w:rsidRPr="00805B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 poz. 2195), w związku z najmem którego są stosowane dopłaty,</w:t>
      </w:r>
    </w:p>
    <w:p w14:paraId="1C85B902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niż określony w lit. d lokalu mieszkalnego utworzonego przy wykorzystaniu finansowania zwrotnego lub kredytu udzielonego przez Bank Gospodarstwa Krajowego, zwany dalej "Bankiem", na podstawie wniosku o kredyt złożonego do dnia 30 września 2009 r., o których mowa w </w:t>
      </w:r>
      <w:hyperlink r:id="rId7" w:anchor="/document/16797162?cm=DOCUMENT" w:history="1">
        <w:r w:rsidR="009C5FC0" w:rsidRPr="00805BE6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ustawie</w:t>
        </w:r>
      </w:hyperlink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1995 r. o niektórych formach popierania budownictwa </w:t>
      </w:r>
      <w:r w:rsidR="009C5FC0" w:rsidRPr="00805B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 mieszkania, w związku z najmem którego są stosowane dopłaty,</w:t>
      </w:r>
    </w:p>
    <w:p w14:paraId="511751E6" w14:textId="77777777" w:rsidR="009C5FC0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spółdzielcze lokatorskie prawo do lokalu, którego przedmiotem jest lokal mieszkalny lub dom jednorodzinny;</w:t>
      </w:r>
    </w:p>
    <w:p w14:paraId="06ADCC09" w14:textId="77777777" w:rsidR="00B10E7D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podnajmują mieszkania; </w:t>
      </w:r>
    </w:p>
    <w:p w14:paraId="547922D3" w14:textId="77777777" w:rsidR="009C5FC0" w:rsidRDefault="009C5FC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9E346" w14:textId="77777777" w:rsidR="009C5FC0" w:rsidRPr="009C5FC0" w:rsidRDefault="009C5FC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0E07A" w14:textId="77777777" w:rsidR="009C5FC0" w:rsidRDefault="009C5FC0" w:rsidP="00805BE6">
      <w:pPr>
        <w:pStyle w:val="Akapitzlist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złożenia wniosku o dopłaty nie </w:t>
      </w:r>
      <w:r w:rsid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407F50" w14:textId="77777777" w:rsidR="007D6EF0" w:rsidRDefault="007D6EF0" w:rsidP="007D6EF0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F57B" w14:textId="77777777" w:rsidR="003142CA" w:rsidRPr="003142CA" w:rsidRDefault="003142CA" w:rsidP="003142C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>lub współwłaściciel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mieszkalnego jednorodzinnego lub lokalu mieszkalnego,</w:t>
      </w:r>
    </w:p>
    <w:p w14:paraId="64B64C38" w14:textId="06B6E8C2" w:rsidR="003142CA" w:rsidRPr="00805BE6" w:rsidRDefault="007D6EF0" w:rsidP="003142C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osobami, którym</w:t>
      </w:r>
      <w:r w:rsidR="003142CA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przysługuje, w całości lub w części, spółdzielcze własnościowe prawo do lokalu, którego przedmiotem jest lokal mieszkalny lub dom jednorodzinny,</w:t>
      </w:r>
    </w:p>
    <w:p w14:paraId="4096E6B2" w14:textId="77777777" w:rsidR="003142CA" w:rsidRDefault="003142CA" w:rsidP="003142C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budynku, jeżeli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przypadku zniesienia współwłasności obejmowałby co najmniej jeden lokal mieszkalny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1D1925" w14:textId="77777777" w:rsidR="003142CA" w:rsidRDefault="003142CA" w:rsidP="00314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AA285" w14:textId="77777777" w:rsidR="003142CA" w:rsidRDefault="003142CA" w:rsidP="003142C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198862" w14:textId="77777777" w:rsidR="003142CA" w:rsidRPr="003142CA" w:rsidRDefault="00B10E7D" w:rsidP="003142C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3142CA" w:rsidRPr="0031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 DOCHODOWE </w:t>
      </w:r>
    </w:p>
    <w:p w14:paraId="2591D6B1" w14:textId="77777777" w:rsidR="003142CA" w:rsidRDefault="003142CA" w:rsidP="00314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61BE4" w14:textId="77777777" w:rsidR="003142CA" w:rsidRDefault="003142CA" w:rsidP="00314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8E0A2" w14:textId="77777777" w:rsidR="003142CA" w:rsidRDefault="003142CA" w:rsidP="003142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udzielenia dopłat jest także spełnianie kryterium dochodowego określonego w ustawie.  </w:t>
      </w: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mogą zostać udzielone, </w:t>
      </w:r>
      <w:r w:rsidRPr="003142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jeżeli średni miesięczny dochód gospodarstwa domowego nie przekracza:</w:t>
      </w:r>
    </w:p>
    <w:p w14:paraId="495E626B" w14:textId="77777777" w:rsidR="003142CA" w:rsidRPr="003142CA" w:rsidRDefault="003142CA" w:rsidP="003142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4F28C38" w14:textId="77777777" w:rsidR="003142CA" w:rsidRPr="003142CA" w:rsidRDefault="003142CA" w:rsidP="003142CA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gospodarstw domowych jednoosobowych - 100%,</w:t>
      </w:r>
    </w:p>
    <w:p w14:paraId="483A2B76" w14:textId="7AA23C75" w:rsidR="00027A4A" w:rsidRDefault="003142CA" w:rsidP="001B1A12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gospodarstw domowych - 100% zwiększonego o dodatkowe 40 punktów procentowych na każdą kolejną osobę w gospodarstwie domowym</w:t>
      </w:r>
      <w:r w:rsid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43047524" w14:textId="2AD1A881" w:rsidR="003142CA" w:rsidRPr="001B1A12" w:rsidRDefault="003142CA" w:rsidP="00027A4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przeciętnego wynagrodzenia w gospodarce narodowej ostatnio ogłoszonego przez Prezesa Głównego Urzędu Statystycznego na podstawie </w:t>
      </w:r>
      <w:hyperlink r:id="rId8" w:anchor="/document/16832385?unitId=art(20)pkt(1)lit(a)&amp;cm=DOCUMENT" w:history="1">
        <w:r w:rsidRPr="001B1A1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20 pkt 1 lit. a</w:t>
        </w:r>
      </w:hyperlink>
      <w:r w:rsidRP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A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</w:t>
      </w:r>
      <w:r w:rsidRP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grudnia 1998 r. o emeryturach i rentach z Funduszu Ubezpieczeń Społecznych (Dz. U. z 2020 r. poz. 53 i 252).</w:t>
      </w:r>
    </w:p>
    <w:p w14:paraId="1D0EB521" w14:textId="77777777" w:rsidR="00DC790B" w:rsidRPr="00DC790B" w:rsidRDefault="00DC790B" w:rsidP="00DC79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komunikatem Prezesa Głównego</w:t>
      </w:r>
      <w:r w:rsidR="0078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Statystycznego z dnia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</w:t>
      </w:r>
      <w:r w:rsidR="0078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w sprawie przeciętnego wynagrodzenia w gospodarce narodowej w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 P. z 2020 r. poz. 174), , wynagrodzenie to wyniosło 4.918,17 zł.</w:t>
      </w:r>
    </w:p>
    <w:p w14:paraId="58477EAA" w14:textId="77777777" w:rsidR="00DC790B" w:rsidRPr="00DC790B" w:rsidRDefault="00DC790B" w:rsidP="00DC79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Średni miesięczny dochód gospodarstwa domowego, nie może </w:t>
      </w:r>
      <w:r w:rsidR="00AE6A0C" w:rsidRPr="00AE6A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zatem </w:t>
      </w:r>
      <w:r w:rsidRPr="00DC7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przekroczyć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49D32B21" w14:textId="28360965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4.918,17 zł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gospodarstw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jednoosobowych</w:t>
      </w:r>
    </w:p>
    <w:p w14:paraId="452A75FE" w14:textId="3C133338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6.885,44 zł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gospodarstw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dwuosobowych</w:t>
      </w:r>
    </w:p>
    <w:p w14:paraId="08FD656C" w14:textId="47A0C8C7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8.852,71 zł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gospodarstw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trzyosobowych</w:t>
      </w:r>
    </w:p>
    <w:p w14:paraId="7C289308" w14:textId="7E436789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10.819,97 zł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gospodarstw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czteroosobowych</w:t>
      </w:r>
    </w:p>
    <w:p w14:paraId="3B9D9FF4" w14:textId="7AE7EC86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12.787,24 zł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gospodarstw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pięcioosobowych</w:t>
      </w:r>
    </w:p>
    <w:p w14:paraId="290E2BD5" w14:textId="77777777" w:rsidR="00DC790B" w:rsidRDefault="00DC790B" w:rsidP="00DC79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średniego miesięcznego dochodu gospodarstwa domowego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się dochód gospodarstwa domowego osiągnięty w roku kalendarzowym:</w:t>
      </w:r>
    </w:p>
    <w:p w14:paraId="1FB45C34" w14:textId="77777777" w:rsidR="00AE6A0C" w:rsidRPr="00DC790B" w:rsidRDefault="00AE6A0C" w:rsidP="00DC79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1F7DA" w14:textId="77777777" w:rsidR="00DC790B" w:rsidRPr="00DC790B" w:rsidRDefault="00DC790B" w:rsidP="00DC790B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poprzedzającym rok, po upływie którego najemca składa wniosek o dopłaty - w przypadku wniosków o dopłaty składanych w okresie od 1 stycznia do 31 lipca danego roku;</w:t>
      </w:r>
    </w:p>
    <w:p w14:paraId="2ECE528B" w14:textId="77777777" w:rsidR="00DC790B" w:rsidRPr="00DC790B" w:rsidRDefault="00DC790B" w:rsidP="00DC790B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którego najemca składa wniosek o dopłaty - w przypadku wniosków o dopłaty składanych w okresie od 1 sierpnia do 31 grudnia danego roku.</w:t>
      </w:r>
    </w:p>
    <w:p w14:paraId="3C416B00" w14:textId="77777777" w:rsidR="007D6EF0" w:rsidRDefault="004208ED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dotyczące obliczania średniego miesięcznego dochodu gospodarstwa domowego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zostały w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wyjaśnieniach do 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dochodów gospodarstwa domowego najemcy, stanowiącym załącznik do wniosku o dopłaty do czynszu.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B2A3EF" w14:textId="7F741903" w:rsidR="007D6EF0" w:rsidRDefault="00852DA6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na podstawie których można obliczyć wysokość DOCHODU NETTO</w:t>
      </w:r>
      <w:r w:rsidR="0002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 odliczeniu podatku dochodowego oraz składek na ubezpieczenie społeczne i zdrowotne:</w:t>
      </w:r>
    </w:p>
    <w:p w14:paraId="7DB3DAC5" w14:textId="08152264" w:rsidR="00852DA6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PIT- jeśli dotyczy,</w:t>
      </w:r>
    </w:p>
    <w:p w14:paraId="1A1EFEC8" w14:textId="28795355" w:rsidR="00852DA6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 wysokości dochody w przypadku podatku opłacanego w formie ryczałtu lub karty podatkowej z właściwego Urzędu Skarbowego – jeśli dotyczy,</w:t>
      </w:r>
    </w:p>
    <w:p w14:paraId="1C3D1F76" w14:textId="6616F9DF" w:rsidR="00852DA6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wysokości świadczenia alimentacyjnego wyegzekwowanego przez komornika sądowego prowadzącego postępowanie egzekucyjne na rzecz uprawnionego – jeśli dotyczy,</w:t>
      </w:r>
    </w:p>
    <w:p w14:paraId="12D88E0A" w14:textId="72D81FF1" w:rsidR="005E6E58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wyrok Sądu o alimentach – jeśli dotyczy,</w:t>
      </w:r>
    </w:p>
    <w:p w14:paraId="57C1F9D7" w14:textId="358C4A0E" w:rsidR="005E6E58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 wysokości osiągniętego dochodu – jeśli dotyczy,</w:t>
      </w:r>
    </w:p>
    <w:p w14:paraId="727C695B" w14:textId="0BE272D4" w:rsidR="005E6E58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określający datę utraty dochodu, np. świadectwo pracy, umowa zlecenie – jeśli dotyczy,</w:t>
      </w:r>
    </w:p>
    <w:p w14:paraId="6857DEFE" w14:textId="4F74FF07" w:rsidR="005E6E58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określające datę uzyskania dochodu oraz wysokość osiągniętego dochodu za miesiąc następujący po miesiącu, w którym nastąpiło uzyskanie dochodu tj. za drugi przepracowany miesiąc z zakładu pracy (w przypadku podjęcia pracy) – jeśli dotyczy,</w:t>
      </w:r>
    </w:p>
    <w:p w14:paraId="79362ED5" w14:textId="2D4AD3E1" w:rsidR="005E6E58" w:rsidRPr="007D6EF0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nakaz płatniczy lub zaświadczenie o wielkości gospodarstwa rolnego właściwego organu gminy- jeśli dotyczy,</w:t>
      </w:r>
    </w:p>
    <w:p w14:paraId="4447E5DC" w14:textId="1C00FB22" w:rsidR="00450ACD" w:rsidRDefault="00B10E7D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450ACD" w:rsidRPr="00450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DOPŁAT</w:t>
      </w:r>
      <w:r w:rsidR="00027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Y:</w:t>
      </w:r>
      <w:r w:rsidR="00450ACD" w:rsidRPr="00450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54A0131" w14:textId="77777777" w:rsidR="00450ACD" w:rsidRPr="00450ACD" w:rsidRDefault="00450ACD" w:rsidP="00450A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dopłaty jest równa 1/12 kwoty iloczynu średniego wskaźnika przeliczeniowego kosztu odtworzenia 1 m</w:t>
      </w:r>
      <w:r w:rsidRPr="00450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użytkowej budynków mieszkalnych obowiązującego w dniu złożenia wniosku o dopłaty w gminie, na terenie której położone jest mieszkanie, powierzchni normatywnej mieszkania oraz współczynnika dopłaty wynoszącego 1,8%.</w:t>
      </w:r>
    </w:p>
    <w:p w14:paraId="531C673A" w14:textId="77777777" w:rsidR="00450ACD" w:rsidRDefault="00450ACD" w:rsidP="00450A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0FF48" w14:textId="77777777" w:rsidR="00450ACD" w:rsidRDefault="00450ACD" w:rsidP="00450A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normatywna mieszkania, o której mowa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20 m</w:t>
      </w:r>
      <w:r w:rsidRPr="00450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gospodarstw domowych jednoosobowych i ulega zwiększeniu o 15 m</w:t>
      </w:r>
      <w:r w:rsidRPr="00450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dodatkowej osoby w gospodarstwie domowym, z zastrzeżeniem, że powierzchnia normatywna mieszkania nie może być większa od powierzchni użytkowej mieszkania.</w:t>
      </w:r>
    </w:p>
    <w:p w14:paraId="383E0D27" w14:textId="77777777" w:rsidR="00693712" w:rsidRDefault="00693712" w:rsidP="00450A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B5A26" w14:textId="77777777" w:rsidR="00693712" w:rsidRPr="00693712" w:rsidRDefault="00693712" w:rsidP="00450AC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93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Maksymalna wysokość dopłaty może wynosić : </w:t>
      </w:r>
    </w:p>
    <w:p w14:paraId="600E3A7F" w14:textId="0FC3A6C2" w:rsidR="00693712" w:rsidRPr="00027A4A" w:rsidRDefault="008D202B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130,00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 gospodarstw jednoosobowych (pow. normatywna 20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CE6FA0C" w14:textId="5A1219F7" w:rsidR="00693712" w:rsidRPr="00027A4A" w:rsidRDefault="008D202B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227,00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 gospodarstw dwuosobowych (pow. normatywna 35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4136504" w14:textId="3F40F94F" w:rsidR="00693712" w:rsidRPr="00027A4A" w:rsidRDefault="008D202B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324,00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 gospodarstw trzyosobowych (pow. normatywna 50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7172F4E" w14:textId="20271BDF" w:rsidR="00693712" w:rsidRPr="00027A4A" w:rsidRDefault="008D202B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422,00 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zł w przypadku gospodarstw czteroosobowych (pow. normatywna 65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F7EAFE9" w14:textId="2474730D" w:rsidR="00693712" w:rsidRPr="00027A4A" w:rsidRDefault="008D202B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519,00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 gospodarstw pięcioosobowych (pow. normatywna 80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A2F38B1" w14:textId="77777777" w:rsidR="00693712" w:rsidRDefault="00693712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96DE" w14:textId="3C144B55" w:rsidR="00450ACD" w:rsidRDefault="00B10E7D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69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STOSOWANIA DOPŁAT</w:t>
      </w:r>
      <w:r w:rsidR="00027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69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WERYFIKACJA</w:t>
      </w:r>
      <w:r w:rsidR="00027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KRYTERIUM DOCHODOWEGO</w:t>
      </w:r>
      <w:r w:rsidR="0069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</w:p>
    <w:p w14:paraId="0F0EC82D" w14:textId="288C9A08" w:rsidR="00693712" w:rsidRPr="00693712" w:rsidRDefault="00693712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mogą być stosowane w okresie nie dłuższym niż 20 lat, </w:t>
      </w:r>
      <w:r w:rsid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poczynając</w:t>
      </w: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miesiąca, w którym została zakończona inwestycja </w:t>
      </w:r>
      <w:r w:rsidRPr="00C818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mieszkaniowa</w:t>
      </w: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220DD6" w14:textId="77777777" w:rsidR="00693712" w:rsidRPr="00C8189C" w:rsidRDefault="00693712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99A04" w14:textId="5B81EC8A" w:rsidR="00C8189C" w:rsidRPr="00C8189C" w:rsidRDefault="00693712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Dopłaty przysługujące najemcy</w:t>
      </w: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mieszkania stosuje się przez okres 15 lat, </w:t>
      </w:r>
      <w:r w:rsid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poczynając</w:t>
      </w: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miesiąca dokonania pierwszej wpłaty dopłaty na rachunek inwestora.</w:t>
      </w:r>
      <w:r w:rsidR="00A1746D" w:rsidRPr="00C8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166C09" w14:textId="77777777" w:rsidR="00C8189C" w:rsidRPr="00C8189C" w:rsidRDefault="00C8189C" w:rsidP="00C8189C">
      <w:pPr>
        <w:rPr>
          <w:rFonts w:ascii="Times New Roman" w:hAnsi="Times New Roman" w:cs="Times New Roman"/>
        </w:rPr>
      </w:pPr>
    </w:p>
    <w:p w14:paraId="713B7447" w14:textId="1C1413BD" w:rsidR="00C8189C" w:rsidRPr="00C8189C" w:rsidRDefault="00C8189C" w:rsidP="00C8189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C">
        <w:rPr>
          <w:rFonts w:ascii="Times New Roman" w:hAnsi="Times New Roman" w:cs="Times New Roman"/>
          <w:sz w:val="24"/>
          <w:szCs w:val="24"/>
        </w:rPr>
        <w:t xml:space="preserve">Dopłaty przyznaje </w:t>
      </w:r>
      <w:r w:rsidR="007D6EF0">
        <w:rPr>
          <w:rFonts w:ascii="Times New Roman" w:hAnsi="Times New Roman" w:cs="Times New Roman"/>
          <w:sz w:val="24"/>
          <w:szCs w:val="24"/>
        </w:rPr>
        <w:t xml:space="preserve">Gmina Żywiec </w:t>
      </w:r>
      <w:r w:rsidRPr="00C8189C">
        <w:rPr>
          <w:rFonts w:ascii="Times New Roman" w:hAnsi="Times New Roman" w:cs="Times New Roman"/>
          <w:sz w:val="24"/>
          <w:szCs w:val="24"/>
        </w:rPr>
        <w:t xml:space="preserve"> w drodze decyzji</w:t>
      </w:r>
      <w:r w:rsidR="00027A4A">
        <w:rPr>
          <w:rFonts w:ascii="Times New Roman" w:hAnsi="Times New Roman" w:cs="Times New Roman"/>
          <w:sz w:val="24"/>
          <w:szCs w:val="24"/>
        </w:rPr>
        <w:t>, zwan</w:t>
      </w:r>
      <w:r w:rsidR="003B5398">
        <w:rPr>
          <w:rFonts w:ascii="Times New Roman" w:hAnsi="Times New Roman" w:cs="Times New Roman"/>
          <w:sz w:val="24"/>
          <w:szCs w:val="24"/>
        </w:rPr>
        <w:t>a</w:t>
      </w:r>
      <w:r w:rsidR="00027A4A">
        <w:rPr>
          <w:rFonts w:ascii="Times New Roman" w:hAnsi="Times New Roman" w:cs="Times New Roman"/>
          <w:sz w:val="24"/>
          <w:szCs w:val="24"/>
        </w:rPr>
        <w:t xml:space="preserve"> dalej Organem</w:t>
      </w:r>
      <w:r w:rsidRPr="00C8189C">
        <w:rPr>
          <w:rFonts w:ascii="Times New Roman" w:hAnsi="Times New Roman" w:cs="Times New Roman"/>
          <w:sz w:val="24"/>
          <w:szCs w:val="24"/>
        </w:rPr>
        <w:t>.</w:t>
      </w:r>
    </w:p>
    <w:p w14:paraId="10E8ADEC" w14:textId="77777777" w:rsidR="00C8189C" w:rsidRPr="00C8189C" w:rsidRDefault="00C8189C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50063" w14:textId="77777777" w:rsidR="00693712" w:rsidRPr="00693712" w:rsidRDefault="00A1746D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roku dokonywana jest weryfikacja spełniania przez gospodarstwo domowe kryterium dochodowego. </w:t>
      </w:r>
    </w:p>
    <w:p w14:paraId="42CCC502" w14:textId="77777777" w:rsidR="007D6EF0" w:rsidRDefault="007D6EF0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EBEE9" w14:textId="77777777" w:rsidR="00A1746D" w:rsidRPr="00A1746D" w:rsidRDefault="00A1746D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wcześniej niż w terminie 2 miesięcy, jednak nie później niż w terminie miesiąca przed rozpoczęciem każdych kolejnych 12 miesięcy, w jakich dopłaty będą stosowane, najemca uzyskujący dopłaty składa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o:</w:t>
      </w:r>
    </w:p>
    <w:p w14:paraId="7EDEBAAC" w14:textId="77777777" w:rsidR="00A1746D" w:rsidRPr="00A1746D" w:rsidRDefault="00A1746D" w:rsidP="00A1746D">
      <w:pPr>
        <w:pStyle w:val="Akapitzlist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osób wchodzących w skład gospodarstwa domowego,</w:t>
      </w:r>
    </w:p>
    <w:p w14:paraId="41AC4402" w14:textId="77777777" w:rsidR="00A1746D" w:rsidRPr="00A1746D" w:rsidRDefault="00A1746D" w:rsidP="00A1746D">
      <w:pPr>
        <w:pStyle w:val="Akapitzlist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dochodów tego gospodarstwa, z wyodrębnieniem dochodów poszczególnych osób wchodzących w skład gospodarstwa oraz informacją o wysokości dochodów utraconych lub uzyskanych przez te osoby i miesiącu ich utraty lub uzyskania, za rok kalendarzowy:</w:t>
      </w:r>
    </w:p>
    <w:p w14:paraId="08B9CD62" w14:textId="77777777" w:rsidR="00A1746D" w:rsidRPr="00A1746D" w:rsidRDefault="00A1746D" w:rsidP="00A1746D">
      <w:pPr>
        <w:pStyle w:val="Akapitzlist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 rok, po upływie którego najemca składa oświadczenie - w przypadku oświadczeń składanych w okresie od 1 stycznia do 31 lipca danego roku,</w:t>
      </w:r>
    </w:p>
    <w:p w14:paraId="5B08D51C" w14:textId="77777777" w:rsidR="00A1746D" w:rsidRPr="00A1746D" w:rsidRDefault="00A1746D" w:rsidP="00A1746D">
      <w:pPr>
        <w:pStyle w:val="Akapitzlist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upływie którego najemca składa oświadczenie - w przypadku oświadczeń składanych w okresie od 1 sierpnia do 31 grudnia danego roku</w:t>
      </w:r>
    </w:p>
    <w:p w14:paraId="7CE468F6" w14:textId="77777777" w:rsidR="00A1746D" w:rsidRPr="00A1746D" w:rsidRDefault="00A1746D" w:rsidP="00A1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celu dokonania przez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spełniania przez gospodarstwo domowe warunku, o którym mowa w art. 5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9BA4BE" w14:textId="77777777" w:rsidR="00A1746D" w:rsidRDefault="00A1746D" w:rsidP="007D6E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niezłożenia przez najemcę oświadczeń w terminie,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wzywa najemcę do złożenia oświadczeń, wyznaczając termin na ich złożenie nie dłuższy niż 7 dni od dnia doręczenia najemcy wezwania.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bezskutecznym upływie terminu, wypłata dopłat podlega wstrzymaniu. </w:t>
      </w:r>
    </w:p>
    <w:p w14:paraId="2B0C0523" w14:textId="77777777" w:rsidR="00A1746D" w:rsidRPr="00A1746D" w:rsidRDefault="00A1746D" w:rsidP="007D6E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DC9B7" w14:textId="24818433" w:rsidR="00B10E7D" w:rsidRDefault="007D6EF0" w:rsidP="007D6E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dokonaniu weryfikacji - 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eślonych w ustawie - </w:t>
      </w:r>
      <w:r w:rsidR="00A1746D"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wydać decyzję </w:t>
      </w:r>
      <w:r w:rsidR="00A1746D"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pozbawienia prawa do dopłat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 zmienić </w:t>
      </w:r>
      <w:r w:rsidR="00B10E7D"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dopłat w zakresie wysokości dopłaty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A0153A" w14:textId="77777777" w:rsidR="00A1746D" w:rsidRPr="00A1746D" w:rsidRDefault="00A1746D" w:rsidP="00A1746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29534" w14:textId="07AFD189" w:rsidR="00693712" w:rsidRDefault="00A1746D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uzyskujący dopłaty 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 po poinformowania Gminy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dokonaniu czynności prawnej skutkującej niespełnianiem przez niego lub inną osobę wchodzącą w skład gospodarstwa domowego warunku, o którym mowa w art. 4 ust. 1 pkt 2 lub ust. 8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(tj. warunków określonych powyżej w pkt I),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 od dnia dokonania tej czynności.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najemca nie poinformował o dokonaniu czynności, o której mowa w ust. 1, w terminie 30 dni od dnia jej dokonania</w:t>
      </w:r>
      <w:r w:rsidR="00E3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zobowiązany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ezwłocznego zwrotu na rachunek G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środków stanowiących równowartość kwoty dopłat wraz z odsetkami ustawowymi, uzyskanych w okresie od dnia dokonania tej czynności do dnia, w którym ta decyzja stała się wykonalna. </w:t>
      </w:r>
    </w:p>
    <w:p w14:paraId="7F06223F" w14:textId="77777777" w:rsidR="00852DA6" w:rsidRPr="00852DA6" w:rsidRDefault="00852DA6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2A8CF" w14:textId="77777777" w:rsidR="003142CA" w:rsidRDefault="007D6EF0" w:rsidP="007D6E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693712" w:rsidRPr="0069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UBIEGANIA SIĘ O DOPŁATY </w:t>
      </w:r>
    </w:p>
    <w:p w14:paraId="14D631E8" w14:textId="77777777" w:rsidR="00693712" w:rsidRDefault="00693712" w:rsidP="003142CA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03BC52" w14:textId="295CD4E8" w:rsidR="008D202B" w:rsidRDefault="00693712" w:rsidP="00C818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przysługują </w:t>
      </w:r>
      <w:r w:rsidRPr="00693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pisemny wniosek najemcy</w:t>
      </w:r>
      <w:r w:rsidR="00E3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7C148" w14:textId="56D8E529" w:rsidR="008D202B" w:rsidRPr="008D202B" w:rsidRDefault="008D202B" w:rsidP="008D202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 WZÓR WNIOSKU</w:t>
      </w:r>
    </w:p>
    <w:p w14:paraId="46BDB758" w14:textId="1418E14B" w:rsidR="008D202B" w:rsidRPr="008D202B" w:rsidRDefault="008D202B" w:rsidP="008D202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Druk wniosku wraz z załącznikami dostępny jest:</w:t>
      </w:r>
    </w:p>
    <w:p w14:paraId="772F74C5" w14:textId="77777777" w:rsidR="008D202B" w:rsidRPr="008D202B" w:rsidRDefault="008D202B" w:rsidP="008D202B">
      <w:pPr>
        <w:numPr>
          <w:ilvl w:val="0"/>
          <w:numId w:val="25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 w dole strony,</w:t>
      </w:r>
    </w:p>
    <w:p w14:paraId="729FA68B" w14:textId="77777777" w:rsidR="008D202B" w:rsidRPr="008D202B" w:rsidRDefault="008D202B" w:rsidP="008D202B">
      <w:pPr>
        <w:numPr>
          <w:ilvl w:val="0"/>
          <w:numId w:val="25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Żywieckiego Towarzystwa Budownictwa Społecznego Sp. z o.o. - www.tbs.zywiec.pl</w:t>
      </w:r>
    </w:p>
    <w:p w14:paraId="71C521CC" w14:textId="77777777" w:rsidR="008D202B" w:rsidRPr="008D202B" w:rsidRDefault="008D202B" w:rsidP="008D202B">
      <w:pPr>
        <w:numPr>
          <w:ilvl w:val="0"/>
          <w:numId w:val="25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Geodezji Nieruchomości i Rolnictwa Urzędu Miasta w Żywcu</w:t>
      </w:r>
    </w:p>
    <w:p w14:paraId="32AE8054" w14:textId="77777777" w:rsidR="008D202B" w:rsidRPr="008D202B" w:rsidRDefault="008D202B" w:rsidP="008D202B">
      <w:pPr>
        <w:numPr>
          <w:ilvl w:val="0"/>
          <w:numId w:val="25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Żywieckiego Towarzystwa Budownictwa Mieszkaniowego Sp. z o.o. z siedzibą w Żywcu przy ul. Zamkowa 14</w:t>
      </w:r>
    </w:p>
    <w:p w14:paraId="111B9024" w14:textId="77777777" w:rsidR="008D202B" w:rsidRDefault="008D202B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E33F335" w14:textId="6FF47AE5" w:rsidR="008D202B" w:rsidRPr="008D202B" w:rsidRDefault="008D202B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 ZŁOŻENIE WNIOSKU</w:t>
      </w:r>
    </w:p>
    <w:p w14:paraId="3DA5866D" w14:textId="77777777" w:rsidR="008D202B" w:rsidRPr="008D202B" w:rsidRDefault="008D202B" w:rsidP="008D202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wnioski można będzie składać:</w:t>
      </w:r>
    </w:p>
    <w:p w14:paraId="1222C6BD" w14:textId="77777777" w:rsidR="008D202B" w:rsidRPr="008D202B" w:rsidRDefault="008D202B" w:rsidP="008D202B">
      <w:pPr>
        <w:numPr>
          <w:ilvl w:val="0"/>
          <w:numId w:val="27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dzienniku podawczym w Urzędzie Miasta w Żywcu, ul. Rynek 2</w:t>
      </w:r>
    </w:p>
    <w:p w14:paraId="5B2EEA8B" w14:textId="6BD16412" w:rsidR="008D202B" w:rsidRDefault="008D202B" w:rsidP="008D202B">
      <w:pPr>
        <w:numPr>
          <w:ilvl w:val="0"/>
          <w:numId w:val="27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(dla celów dowodowych zaleca się przesłanie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DOPŁATY - FUTRZARSKA</w:t>
      </w: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3A4219B" w14:textId="34778FAA" w:rsidR="008D202B" w:rsidRPr="008D202B" w:rsidRDefault="008D202B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 TERMIN SKŁADANIA WNIOSKU</w:t>
      </w:r>
    </w:p>
    <w:p w14:paraId="69CF4D6A" w14:textId="50D9C17C" w:rsidR="008D202B" w:rsidRDefault="008D202B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CE0940D" w14:textId="36867229" w:rsidR="008D202B" w:rsidRDefault="008D202B" w:rsidP="008D20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dopłaty do czynszu można będzie składać po ogłoszeniu naboru przez Urząd Miasta w Żywcu w wyznaczonym terminie.</w:t>
      </w:r>
    </w:p>
    <w:p w14:paraId="5ED66D4D" w14:textId="2186853D" w:rsidR="008D202B" w:rsidRDefault="008D202B" w:rsidP="008D20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23393" w14:textId="0F717402" w:rsidR="00643E78" w:rsidRDefault="00643E78" w:rsidP="008D20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C2FE5" w14:textId="4D461C63" w:rsidR="00643E78" w:rsidRDefault="00643E78" w:rsidP="008D20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BE4A6" w14:textId="77777777" w:rsidR="00643E78" w:rsidRDefault="00643E78" w:rsidP="008D20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5C533" w14:textId="672F14D1" w:rsidR="008D202B" w:rsidRPr="008D202B" w:rsidRDefault="008D202B" w:rsidP="008D202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  OPŁATA SKARBOWA</w:t>
      </w:r>
    </w:p>
    <w:p w14:paraId="6EFB8F71" w14:textId="77777777" w:rsidR="00245318" w:rsidRPr="00245318" w:rsidRDefault="00852DA6" w:rsidP="00245318">
      <w:pPr>
        <w:rPr>
          <w:rStyle w:val="Pogrubienie"/>
          <w:b w:val="0"/>
          <w:bCs w:val="0"/>
          <w:sz w:val="24"/>
          <w:szCs w:val="24"/>
        </w:rPr>
      </w:pPr>
      <w:r w:rsidRPr="00F477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składające wniosek - zgodnie z art. 1 ust. 1 pkt 2 lit. a) ustawy z dnia 16 listopada 2006 r. o opłacie skarbowej (Dz.U. z 2020 r. poz. 1546 z późn. zm.)  oraz załącznikiem do tejże ustawy zobowiązane są do wniesienia opłaty skarbowej za dokonanie czynności urzędowej w wysokości 10,00 zł. Wpłaty należy dokonać na rachunek bankowy Urzędu Miasta w Żywcu nr rachunku </w:t>
      </w:r>
      <w:r w:rsidR="00245318" w:rsidRPr="00245318">
        <w:rPr>
          <w:rStyle w:val="Pogrubienie"/>
          <w:b w:val="0"/>
          <w:bCs w:val="0"/>
          <w:sz w:val="24"/>
          <w:szCs w:val="24"/>
        </w:rPr>
        <w:t>31 1240 4142 1111 0000 4826 6196</w:t>
      </w:r>
    </w:p>
    <w:p w14:paraId="626AB1B1" w14:textId="4A614F59" w:rsidR="008D202B" w:rsidRDefault="008D202B" w:rsidP="002453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tytułem: </w:t>
      </w: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Dopłata do czynszu Futrzarska 3</w:t>
      </w:r>
    </w:p>
    <w:p w14:paraId="352F2977" w14:textId="6D569857" w:rsidR="00245318" w:rsidRDefault="00245318" w:rsidP="002453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1F20D7" w14:textId="77777777" w:rsidR="00245318" w:rsidRPr="008D202B" w:rsidRDefault="00245318" w:rsidP="002453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ACFD1" w14:textId="531B3C36" w:rsidR="008D202B" w:rsidRPr="008D202B" w:rsidRDefault="004677E9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 WYMAGANE DOKUMENTY</w:t>
      </w:r>
    </w:p>
    <w:p w14:paraId="14013CF0" w14:textId="77777777" w:rsidR="00C8189C" w:rsidRDefault="00C8189C" w:rsidP="00693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B7551" w14:textId="77777777" w:rsidR="00693712" w:rsidRPr="004677E9" w:rsidRDefault="00693712" w:rsidP="0069371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77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o dopłaty najemca dołącza:</w:t>
      </w:r>
    </w:p>
    <w:p w14:paraId="17206BC3" w14:textId="77777777" w:rsidR="00C8189C" w:rsidRPr="00693712" w:rsidRDefault="00C8189C" w:rsidP="00693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2C851" w14:textId="77777777" w:rsidR="00C8189C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najmu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5BB946" w14:textId="4A2BBBFF" w:rsidR="00693712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liczbie osób wchodzących w skład gospodarstwa domowego</w:t>
      </w:r>
      <w:r w:rsidR="004677E9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DF70D8" w14:textId="54BE285D" w:rsidR="00C8189C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wysokości dochodów gospodarstwa domowego</w:t>
      </w:r>
      <w:r w:rsidR="004677E9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F8F411" w14:textId="5A59CBE1" w:rsidR="00693712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warunku, o kt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órym mowa w art. 4 ust. 1 pkt 3 ustawy</w:t>
      </w:r>
      <w:r w:rsidR="004677E9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3)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EB83C11" w14:textId="7FA04439" w:rsidR="00693712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zobowiązanie, o którym mowa w art. 4 ust. 3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(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tym przepisie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77E9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4)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E536CF" w14:textId="38281929" w:rsidR="00C8189C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wcześniejszym stosowaniu dopłat 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czynszu wobec najemcy</w:t>
      </w:r>
      <w:r w:rsidR="00461E4A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5)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0748CD9" w14:textId="17737D29" w:rsidR="00C8189C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wcześniejszym stosowaniu dopłat 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czynszu wobec 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w osoby, która w przeszłości była najemcą innego mieszkania</w:t>
      </w:r>
      <w:r w:rsidR="00461E4A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6)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24C3F04" w14:textId="12F72D11" w:rsidR="00064462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wcześniejszym stosowaniu dopłat wobec zmarłego najemcy</w:t>
      </w:r>
      <w:r w:rsidR="00461E4A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7)</w:t>
      </w:r>
      <w:r w:rsidR="00064462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1A62A7" w14:textId="0BD9F493" w:rsidR="00693712" w:rsidRDefault="0006446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</w:t>
      </w:r>
      <w:r w:rsidR="00852DA6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pkt. V. pkt. 4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3712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1B83A1" w14:textId="4B95A076" w:rsidR="00007541" w:rsidRDefault="00007541" w:rsidP="00007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9BB10" w14:textId="24301C13" w:rsidR="00007541" w:rsidRPr="00007541" w:rsidRDefault="00007541" w:rsidP="00007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dotyczące wysokości dochodu gospodarstwa zawarte we wniosku o dopłaty podlegają weryfikacji Organu. </w:t>
      </w:r>
      <w:r w:rsidRPr="00007541">
        <w:rPr>
          <w:rFonts w:ascii="Times New Roman" w:hAnsi="Times New Roman" w:cs="Times New Roman"/>
          <w:sz w:val="24"/>
          <w:szCs w:val="24"/>
        </w:rPr>
        <w:t xml:space="preserve">W przypadku powzięcia uzasadnionych wątpliwości co do prawdziwości danych zawartych w oświadczeniu, </w:t>
      </w:r>
      <w:r w:rsidR="00873305">
        <w:rPr>
          <w:rFonts w:ascii="Times New Roman" w:hAnsi="Times New Roman" w:cs="Times New Roman"/>
          <w:sz w:val="24"/>
          <w:szCs w:val="24"/>
        </w:rPr>
        <w:t>O</w:t>
      </w:r>
      <w:r w:rsidRPr="00007541">
        <w:rPr>
          <w:rFonts w:ascii="Times New Roman" w:hAnsi="Times New Roman" w:cs="Times New Roman"/>
          <w:sz w:val="24"/>
          <w:szCs w:val="24"/>
        </w:rPr>
        <w:t>rgan w</w:t>
      </w:r>
      <w:r w:rsidR="00F5725A">
        <w:rPr>
          <w:rFonts w:ascii="Times New Roman" w:hAnsi="Times New Roman" w:cs="Times New Roman"/>
          <w:sz w:val="24"/>
          <w:szCs w:val="24"/>
        </w:rPr>
        <w:t>e</w:t>
      </w:r>
      <w:r w:rsidRPr="00007541">
        <w:rPr>
          <w:rFonts w:ascii="Times New Roman" w:hAnsi="Times New Roman" w:cs="Times New Roman"/>
          <w:sz w:val="24"/>
          <w:szCs w:val="24"/>
        </w:rPr>
        <w:t>z</w:t>
      </w:r>
      <w:r w:rsidR="00873305">
        <w:rPr>
          <w:rFonts w:ascii="Times New Roman" w:hAnsi="Times New Roman" w:cs="Times New Roman"/>
          <w:sz w:val="24"/>
          <w:szCs w:val="24"/>
        </w:rPr>
        <w:t>wie</w:t>
      </w:r>
      <w:r w:rsidRPr="00007541">
        <w:rPr>
          <w:rFonts w:ascii="Times New Roman" w:hAnsi="Times New Roman" w:cs="Times New Roman"/>
          <w:sz w:val="24"/>
          <w:szCs w:val="24"/>
        </w:rPr>
        <w:t xml:space="preserve"> najemcę do przedstawienia zaświadczeń potwierdzających dane zawarte w tym oświadczeniu i do udzielenia upoważnienia do uzyskania informacji, zawartych w oświadczeniu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541">
        <w:rPr>
          <w:rFonts w:ascii="Times New Roman" w:hAnsi="Times New Roman" w:cs="Times New Roman"/>
          <w:sz w:val="24"/>
          <w:szCs w:val="24"/>
        </w:rPr>
        <w:t xml:space="preserve"> od organów podatkowych, organów emerytalno-rentowych oraz z rejestrów publicznych.</w:t>
      </w:r>
    </w:p>
    <w:p w14:paraId="681F1477" w14:textId="77777777" w:rsidR="00F47758" w:rsidRDefault="00F47758" w:rsidP="00EE6C7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610894" w14:textId="77777777" w:rsidR="007D6EF0" w:rsidRDefault="00112A4F" w:rsidP="00112A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Najemcy mieszkań, którym przyznano dopłaty podlegają wpisowi do ewidencji najemców prowadzonej przez Bank Gospodarstwa Krajowego na podstawie art. 20 ustawy. Zakres danych związanych z ewidencją obejmuje : </w:t>
      </w:r>
    </w:p>
    <w:p w14:paraId="2492C619" w14:textId="77777777" w:rsidR="00112A4F" w:rsidRPr="002027A2" w:rsidRDefault="00112A4F" w:rsidP="002027A2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najemcy (w tym nr PESEL, a w przypadku, gdy nie nadano tego numeru serie i numer dokumentu tożsamości),</w:t>
      </w:r>
    </w:p>
    <w:p w14:paraId="2DC666A1" w14:textId="77777777" w:rsidR="00112A4F" w:rsidRPr="002027A2" w:rsidRDefault="00112A4F" w:rsidP="002027A2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przyznanej dopłaty,</w:t>
      </w:r>
    </w:p>
    <w:p w14:paraId="69149811" w14:textId="67932F70" w:rsidR="00106831" w:rsidRDefault="00112A4F" w:rsidP="00F47758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A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stosowania dopłat.</w:t>
      </w:r>
    </w:p>
    <w:p w14:paraId="148FCDA8" w14:textId="77777777" w:rsidR="006D34BB" w:rsidRPr="006D34BB" w:rsidRDefault="006D34BB" w:rsidP="006D34B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0776A" w14:textId="3E8AA2C5" w:rsidR="00C8189C" w:rsidRPr="006D34BB" w:rsidRDefault="00F47758" w:rsidP="006D34B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0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na temat dopłat można także uz</w:t>
      </w:r>
      <w:r w:rsidR="00106831" w:rsidRPr="0010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yskać na stronie internetowej  </w:t>
      </w:r>
      <w:r w:rsidRPr="0010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https://www.bgk.pl/osoby-fizyczne/mieszkanie-na-start/</w:t>
      </w:r>
    </w:p>
    <w:sectPr w:rsidR="00C8189C" w:rsidRPr="006D34BB" w:rsidSect="006D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701"/>
    <w:multiLevelType w:val="multilevel"/>
    <w:tmpl w:val="D95C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786D"/>
    <w:multiLevelType w:val="hybridMultilevel"/>
    <w:tmpl w:val="815E5FC4"/>
    <w:lvl w:ilvl="0" w:tplc="416ADC8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7917FD"/>
    <w:multiLevelType w:val="hybridMultilevel"/>
    <w:tmpl w:val="0DB437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B741C5"/>
    <w:multiLevelType w:val="hybridMultilevel"/>
    <w:tmpl w:val="B4FCA934"/>
    <w:lvl w:ilvl="0" w:tplc="416ADC8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0E346E"/>
    <w:multiLevelType w:val="hybridMultilevel"/>
    <w:tmpl w:val="1BA8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1AE3"/>
    <w:multiLevelType w:val="hybridMultilevel"/>
    <w:tmpl w:val="ECE6C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763A5"/>
    <w:multiLevelType w:val="hybridMultilevel"/>
    <w:tmpl w:val="CF6C0724"/>
    <w:lvl w:ilvl="0" w:tplc="416ADC8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A620C"/>
    <w:multiLevelType w:val="hybridMultilevel"/>
    <w:tmpl w:val="7D8A7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0FCE"/>
    <w:multiLevelType w:val="multilevel"/>
    <w:tmpl w:val="43940DA8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2A66370"/>
    <w:multiLevelType w:val="hybridMultilevel"/>
    <w:tmpl w:val="1EF04EEC"/>
    <w:lvl w:ilvl="0" w:tplc="416ADC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082"/>
    <w:multiLevelType w:val="hybridMultilevel"/>
    <w:tmpl w:val="B5947B0A"/>
    <w:lvl w:ilvl="0" w:tplc="416ADC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0549"/>
    <w:multiLevelType w:val="multilevel"/>
    <w:tmpl w:val="E07E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030B"/>
    <w:multiLevelType w:val="hybridMultilevel"/>
    <w:tmpl w:val="DF2AE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681"/>
    <w:multiLevelType w:val="multilevel"/>
    <w:tmpl w:val="FE20CB5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)"/>
      <w:lvlJc w:val="right"/>
      <w:pPr>
        <w:ind w:left="23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FFF145D"/>
    <w:multiLevelType w:val="multilevel"/>
    <w:tmpl w:val="C7325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0219B"/>
    <w:multiLevelType w:val="hybridMultilevel"/>
    <w:tmpl w:val="1B248686"/>
    <w:lvl w:ilvl="0" w:tplc="416ADC8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FB5F0F"/>
    <w:multiLevelType w:val="hybridMultilevel"/>
    <w:tmpl w:val="0FF8D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633C"/>
    <w:multiLevelType w:val="hybridMultilevel"/>
    <w:tmpl w:val="6450C1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895429"/>
    <w:multiLevelType w:val="hybridMultilevel"/>
    <w:tmpl w:val="D25C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DA5"/>
    <w:multiLevelType w:val="hybridMultilevel"/>
    <w:tmpl w:val="E7D44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E6C85"/>
    <w:multiLevelType w:val="multilevel"/>
    <w:tmpl w:val="FCF848E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CC6040D"/>
    <w:multiLevelType w:val="hybridMultilevel"/>
    <w:tmpl w:val="411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764A"/>
    <w:multiLevelType w:val="hybridMultilevel"/>
    <w:tmpl w:val="82D83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6FF0"/>
    <w:multiLevelType w:val="hybridMultilevel"/>
    <w:tmpl w:val="B678B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4EFB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77E84"/>
    <w:multiLevelType w:val="hybridMultilevel"/>
    <w:tmpl w:val="E1B2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D4D32"/>
    <w:multiLevelType w:val="multilevel"/>
    <w:tmpl w:val="0EF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610F0A"/>
    <w:multiLevelType w:val="hybridMultilevel"/>
    <w:tmpl w:val="A336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62933"/>
    <w:multiLevelType w:val="multilevel"/>
    <w:tmpl w:val="FCF848E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A6B7437"/>
    <w:multiLevelType w:val="hybridMultilevel"/>
    <w:tmpl w:val="694AC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A4C89"/>
    <w:multiLevelType w:val="hybridMultilevel"/>
    <w:tmpl w:val="BB425F6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29F3E5E"/>
    <w:multiLevelType w:val="hybridMultilevel"/>
    <w:tmpl w:val="FE20CB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416ADC8C">
      <w:start w:val="1"/>
      <w:numFmt w:val="decimal"/>
      <w:lvlText w:val="%2)"/>
      <w:lvlJc w:val="righ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5C46883"/>
    <w:multiLevelType w:val="hybridMultilevel"/>
    <w:tmpl w:val="F8242B2A"/>
    <w:lvl w:ilvl="0" w:tplc="416ADC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16ADC8C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07523"/>
    <w:multiLevelType w:val="hybridMultilevel"/>
    <w:tmpl w:val="76F4E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4415A"/>
    <w:multiLevelType w:val="hybridMultilevel"/>
    <w:tmpl w:val="DBFC03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8378F1"/>
    <w:multiLevelType w:val="hybridMultilevel"/>
    <w:tmpl w:val="17EE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78A3"/>
    <w:multiLevelType w:val="multilevel"/>
    <w:tmpl w:val="57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0127C"/>
    <w:multiLevelType w:val="hybridMultilevel"/>
    <w:tmpl w:val="8A7AF8A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8D60851"/>
    <w:multiLevelType w:val="hybridMultilevel"/>
    <w:tmpl w:val="676C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43816"/>
    <w:multiLevelType w:val="hybridMultilevel"/>
    <w:tmpl w:val="B82A9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23"/>
  </w:num>
  <w:num w:numId="5">
    <w:abstractNumId w:val="30"/>
  </w:num>
  <w:num w:numId="6">
    <w:abstractNumId w:val="32"/>
  </w:num>
  <w:num w:numId="7">
    <w:abstractNumId w:val="36"/>
  </w:num>
  <w:num w:numId="8">
    <w:abstractNumId w:val="28"/>
  </w:num>
  <w:num w:numId="9">
    <w:abstractNumId w:val="16"/>
  </w:num>
  <w:num w:numId="10">
    <w:abstractNumId w:val="7"/>
  </w:num>
  <w:num w:numId="11">
    <w:abstractNumId w:val="29"/>
  </w:num>
  <w:num w:numId="12">
    <w:abstractNumId w:val="18"/>
  </w:num>
  <w:num w:numId="13">
    <w:abstractNumId w:val="22"/>
  </w:num>
  <w:num w:numId="14">
    <w:abstractNumId w:val="38"/>
  </w:num>
  <w:num w:numId="15">
    <w:abstractNumId w:val="5"/>
  </w:num>
  <w:num w:numId="16">
    <w:abstractNumId w:val="25"/>
  </w:num>
  <w:num w:numId="17">
    <w:abstractNumId w:val="19"/>
  </w:num>
  <w:num w:numId="18">
    <w:abstractNumId w:val="34"/>
  </w:num>
  <w:num w:numId="19">
    <w:abstractNumId w:val="17"/>
  </w:num>
  <w:num w:numId="20">
    <w:abstractNumId w:val="33"/>
  </w:num>
  <w:num w:numId="21">
    <w:abstractNumId w:val="21"/>
  </w:num>
  <w:num w:numId="22">
    <w:abstractNumId w:val="31"/>
  </w:num>
  <w:num w:numId="23">
    <w:abstractNumId w:val="12"/>
  </w:num>
  <w:num w:numId="24">
    <w:abstractNumId w:val="2"/>
  </w:num>
  <w:num w:numId="25">
    <w:abstractNumId w:val="11"/>
  </w:num>
  <w:num w:numId="26">
    <w:abstractNumId w:val="4"/>
  </w:num>
  <w:num w:numId="27">
    <w:abstractNumId w:val="14"/>
  </w:num>
  <w:num w:numId="28">
    <w:abstractNumId w:val="8"/>
  </w:num>
  <w:num w:numId="29">
    <w:abstractNumId w:val="27"/>
  </w:num>
  <w:num w:numId="30">
    <w:abstractNumId w:val="20"/>
  </w:num>
  <w:num w:numId="31">
    <w:abstractNumId w:val="13"/>
  </w:num>
  <w:num w:numId="32">
    <w:abstractNumId w:val="9"/>
  </w:num>
  <w:num w:numId="33">
    <w:abstractNumId w:val="1"/>
  </w:num>
  <w:num w:numId="34">
    <w:abstractNumId w:val="6"/>
  </w:num>
  <w:num w:numId="35">
    <w:abstractNumId w:val="15"/>
  </w:num>
  <w:num w:numId="36">
    <w:abstractNumId w:val="3"/>
  </w:num>
  <w:num w:numId="37">
    <w:abstractNumId w:val="10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C0"/>
    <w:rsid w:val="00007541"/>
    <w:rsid w:val="00027A4A"/>
    <w:rsid w:val="00064462"/>
    <w:rsid w:val="00106831"/>
    <w:rsid w:val="00112A4F"/>
    <w:rsid w:val="00176255"/>
    <w:rsid w:val="001B1A12"/>
    <w:rsid w:val="002027A2"/>
    <w:rsid w:val="00245318"/>
    <w:rsid w:val="003142CA"/>
    <w:rsid w:val="003572E6"/>
    <w:rsid w:val="003B5398"/>
    <w:rsid w:val="004208ED"/>
    <w:rsid w:val="00450ACD"/>
    <w:rsid w:val="00461E4A"/>
    <w:rsid w:val="004677E9"/>
    <w:rsid w:val="004A2F84"/>
    <w:rsid w:val="005A36E9"/>
    <w:rsid w:val="005A7ADA"/>
    <w:rsid w:val="005E6E58"/>
    <w:rsid w:val="00643E78"/>
    <w:rsid w:val="00693712"/>
    <w:rsid w:val="006A1296"/>
    <w:rsid w:val="006D34BB"/>
    <w:rsid w:val="00780890"/>
    <w:rsid w:val="0079718B"/>
    <w:rsid w:val="007D6EF0"/>
    <w:rsid w:val="00805BE6"/>
    <w:rsid w:val="00852DA6"/>
    <w:rsid w:val="00873305"/>
    <w:rsid w:val="008777FD"/>
    <w:rsid w:val="008D202B"/>
    <w:rsid w:val="009A6049"/>
    <w:rsid w:val="009C5FC0"/>
    <w:rsid w:val="00A1746D"/>
    <w:rsid w:val="00A223A6"/>
    <w:rsid w:val="00AE6A0C"/>
    <w:rsid w:val="00B10E7D"/>
    <w:rsid w:val="00C8189C"/>
    <w:rsid w:val="00D73F70"/>
    <w:rsid w:val="00DC790B"/>
    <w:rsid w:val="00E31371"/>
    <w:rsid w:val="00EE19BA"/>
    <w:rsid w:val="00EE4891"/>
    <w:rsid w:val="00EE6C7C"/>
    <w:rsid w:val="00F47758"/>
    <w:rsid w:val="00F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251B"/>
  <w15:docId w15:val="{1EFDBE80-55DD-4C3A-8D57-51E84D3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C5FC0"/>
  </w:style>
  <w:style w:type="character" w:customStyle="1" w:styleId="text-justify">
    <w:name w:val="text-justify"/>
    <w:basedOn w:val="Domylnaczcionkaakapitu"/>
    <w:rsid w:val="009C5FC0"/>
  </w:style>
  <w:style w:type="character" w:styleId="Uwydatnienie">
    <w:name w:val="Emphasis"/>
    <w:basedOn w:val="Domylnaczcionkaakapitu"/>
    <w:uiPriority w:val="20"/>
    <w:qFormat/>
    <w:rsid w:val="009C5FC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C5F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3F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79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E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245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UM Żywiec</cp:lastModifiedBy>
  <cp:revision>3</cp:revision>
  <cp:lastPrinted>2020-10-16T10:38:00Z</cp:lastPrinted>
  <dcterms:created xsi:type="dcterms:W3CDTF">2020-10-19T13:10:00Z</dcterms:created>
  <dcterms:modified xsi:type="dcterms:W3CDTF">2020-10-20T08:46:00Z</dcterms:modified>
</cp:coreProperties>
</file>